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9611" w14:textId="77777777" w:rsidR="00BB428F" w:rsidRDefault="00BB428F" w:rsidP="00BB428F">
      <w:pPr>
        <w:pStyle w:val="Textbody"/>
        <w:rPr>
          <w:b/>
        </w:rPr>
      </w:pPr>
      <w:r>
        <w:rPr>
          <w:b/>
        </w:rPr>
        <w:t xml:space="preserve">                                                  Inventarizační zpráva za rok 2022</w:t>
      </w:r>
    </w:p>
    <w:p w14:paraId="154FFA7F" w14:textId="77777777" w:rsidR="00BB428F" w:rsidRDefault="00BB428F" w:rsidP="00BB428F">
      <w:pPr>
        <w:pStyle w:val="Textbody"/>
        <w:jc w:val="center"/>
      </w:pPr>
      <w:r>
        <w:rPr>
          <w:b/>
        </w:rPr>
        <w:t>Souhrnná zpráva o průběhu a výsledky inventarizace provedené ke dni 31.12.2020</w:t>
      </w:r>
      <w:r>
        <w:t>2</w:t>
      </w:r>
    </w:p>
    <w:p w14:paraId="38499854" w14:textId="77777777" w:rsidR="00BB428F" w:rsidRDefault="00BB428F" w:rsidP="00BB428F">
      <w:pPr>
        <w:pStyle w:val="Textbody"/>
      </w:pPr>
      <w:r>
        <w:t>Při inventarizace byl dodržen:</w:t>
      </w:r>
    </w:p>
    <w:p w14:paraId="7A659F36" w14:textId="77777777" w:rsidR="00BB428F" w:rsidRDefault="00BB428F" w:rsidP="00BB428F">
      <w:pPr>
        <w:pStyle w:val="Textbody"/>
        <w:ind w:left="726" w:hanging="360"/>
      </w:pPr>
      <w:r>
        <w:rPr>
          <w:rFonts w:ascii="Symbol" w:hAnsi="Symbol"/>
        </w:rPr>
        <w:t>·</w:t>
      </w:r>
      <w:r>
        <w:rPr>
          <w:rFonts w:ascii="Symbol"/>
        </w:rPr>
        <w:t>        </w:t>
      </w:r>
      <w:r>
        <w:rPr>
          <w:rFonts w:ascii="Symbol" w:hAnsi="Symbol"/>
        </w:rPr>
        <w:t xml:space="preserve"> </w:t>
      </w:r>
      <w:r>
        <w:t>Zákon č.563/1991 Sb., o účetnictví</w:t>
      </w:r>
    </w:p>
    <w:p w14:paraId="2799CC83" w14:textId="77777777" w:rsidR="00BB428F" w:rsidRDefault="00BB428F" w:rsidP="00BB428F">
      <w:pPr>
        <w:pStyle w:val="Textbody"/>
        <w:ind w:left="726" w:hanging="360"/>
      </w:pPr>
      <w:r>
        <w:rPr>
          <w:rFonts w:ascii="Symbol" w:hAnsi="Symbol"/>
        </w:rPr>
        <w:t>·</w:t>
      </w:r>
      <w:r>
        <w:rPr>
          <w:rFonts w:ascii="Symbol"/>
        </w:rPr>
        <w:t>        </w:t>
      </w:r>
      <w:r>
        <w:rPr>
          <w:rFonts w:ascii="Symbol" w:hAnsi="Symbol"/>
        </w:rPr>
        <w:t xml:space="preserve"> </w:t>
      </w:r>
      <w:r>
        <w:t>Vyhláška č. 270/2010 Sb., o inventarizaci majetku a závazků</w:t>
      </w:r>
    </w:p>
    <w:p w14:paraId="524774A9" w14:textId="77777777" w:rsidR="00BB428F" w:rsidRDefault="00BB428F" w:rsidP="00BB428F">
      <w:pPr>
        <w:pStyle w:val="Textbody"/>
        <w:ind w:left="726" w:hanging="360"/>
      </w:pPr>
      <w:r>
        <w:rPr>
          <w:rFonts w:ascii="Symbol" w:hAnsi="Symbol"/>
        </w:rPr>
        <w:t>·</w:t>
      </w:r>
      <w:r>
        <w:rPr>
          <w:rFonts w:ascii="Symbol"/>
        </w:rPr>
        <w:t>        </w:t>
      </w:r>
      <w:r>
        <w:rPr>
          <w:rFonts w:ascii="Symbol" w:hAnsi="Symbol"/>
        </w:rPr>
        <w:t xml:space="preserve"> </w:t>
      </w:r>
      <w:r>
        <w:t>Vnitro organizační směrnice č. 1/2022, o inventarizaci</w:t>
      </w:r>
    </w:p>
    <w:p w14:paraId="1A5364A5" w14:textId="77777777" w:rsidR="00BB428F" w:rsidRDefault="00BB428F" w:rsidP="00BB428F">
      <w:pPr>
        <w:pStyle w:val="Textbody"/>
      </w:pPr>
      <w:r>
        <w:t>Pro zajištění provedení inventarizace byl starostou dne 20.12.2022 vydán plán inventur, který stanovil:</w:t>
      </w:r>
    </w:p>
    <w:p w14:paraId="0C48BAFA" w14:textId="77777777" w:rsidR="00BB428F" w:rsidRDefault="00BB428F" w:rsidP="00BB428F">
      <w:pPr>
        <w:pStyle w:val="Textbody"/>
        <w:ind w:left="726" w:hanging="360"/>
      </w:pPr>
      <w:r>
        <w:rPr>
          <w:rFonts w:ascii="Symbol" w:hAnsi="Symbol"/>
        </w:rPr>
        <w:t>·</w:t>
      </w:r>
      <w:r>
        <w:rPr>
          <w:rFonts w:ascii="Symbol"/>
        </w:rPr>
        <w:t>        </w:t>
      </w:r>
      <w:r>
        <w:rPr>
          <w:rFonts w:ascii="Symbol" w:hAnsi="Symbol"/>
        </w:rPr>
        <w:t xml:space="preserve"> </w:t>
      </w:r>
      <w:r>
        <w:t>Dílčí a hlavní inventarizační komisi a jejich oprávnění k provedení inventur</w:t>
      </w:r>
    </w:p>
    <w:p w14:paraId="5D39C2AA" w14:textId="77777777" w:rsidR="00BB428F" w:rsidRDefault="00BB428F" w:rsidP="00BB428F">
      <w:pPr>
        <w:pStyle w:val="Textbody"/>
        <w:ind w:left="726" w:hanging="360"/>
      </w:pPr>
      <w:r>
        <w:rPr>
          <w:rFonts w:ascii="Symbol" w:hAnsi="Symbol"/>
        </w:rPr>
        <w:t>·</w:t>
      </w:r>
      <w:r>
        <w:rPr>
          <w:rFonts w:ascii="Symbol"/>
        </w:rPr>
        <w:t>        </w:t>
      </w:r>
      <w:r>
        <w:rPr>
          <w:rFonts w:ascii="Symbol" w:hAnsi="Symbol"/>
        </w:rPr>
        <w:t xml:space="preserve"> </w:t>
      </w:r>
      <w:r>
        <w:t>Termíny pro provedení fyzických i dokladových  inventarizací  stanovil od 4. 1. 2023 a termín pro provedení dokladových inventur na 20.1.2023</w:t>
      </w:r>
    </w:p>
    <w:p w14:paraId="0BEDD64B" w14:textId="77777777" w:rsidR="00BB428F" w:rsidRDefault="00BB428F" w:rsidP="00BB428F">
      <w:pPr>
        <w:pStyle w:val="Textbody"/>
      </w:pPr>
      <w:r>
        <w:t>Proškolení inventarizačních komisí proběhlo 3.1.2023</w:t>
      </w:r>
    </w:p>
    <w:p w14:paraId="3E42A941" w14:textId="77777777" w:rsidR="00BB428F" w:rsidRDefault="00BB428F" w:rsidP="00BB428F">
      <w:pPr>
        <w:pStyle w:val="Textbody"/>
      </w:pPr>
      <w:r>
        <w:t>Hlavní inventarizační komise tímto konstatuje, že veškeré inventury proběhly v souladu s vydaným plánem inventur v termínech, které byly stanoveny starostou obce, a že nedošlo k žádnému pracovnímu úrazu.</w:t>
      </w:r>
    </w:p>
    <w:p w14:paraId="1E63EA52" w14:textId="77777777" w:rsidR="00BB428F" w:rsidRDefault="00BB428F" w:rsidP="00BB428F">
      <w:pPr>
        <w:pStyle w:val="Textbody"/>
        <w:rPr>
          <w:b/>
        </w:rPr>
      </w:pPr>
      <w:r>
        <w:rPr>
          <w:b/>
        </w:rPr>
        <w:t>Výsledek inventarizace</w:t>
      </w:r>
    </w:p>
    <w:p w14:paraId="7A211F1B" w14:textId="77777777" w:rsidR="00BB428F" w:rsidRDefault="00BB428F" w:rsidP="00BB428F">
      <w:pPr>
        <w:pStyle w:val="Textbody"/>
      </w:pPr>
      <w:r>
        <w:t>Fyzické a dokladové inventury provedly starostou stanovené inventarizační komise, které zjistily skutečné stavy majetku. Zároveň bylo provedeno porovnání skutečného stavu a stavu zachyceného v účetnictví obce. Výsledky inventur byly zachyceny v inventurních soupisech.</w:t>
      </w:r>
    </w:p>
    <w:p w14:paraId="63B34E69" w14:textId="77777777" w:rsidR="00BB428F" w:rsidRDefault="00BB428F" w:rsidP="00BB428F">
      <w:pPr>
        <w:pStyle w:val="Textbody"/>
        <w:rPr>
          <w:b/>
        </w:rPr>
      </w:pPr>
      <w:r>
        <w:rPr>
          <w:b/>
        </w:rPr>
        <w:t>Kontrola hospodaření s majetkem obce</w:t>
      </w:r>
    </w:p>
    <w:p w14:paraId="70D3F8DE" w14:textId="77777777" w:rsidR="00BB428F" w:rsidRDefault="00BB428F" w:rsidP="00BB428F">
      <w:pPr>
        <w:pStyle w:val="Textbody"/>
      </w:pPr>
      <w:r>
        <w:t>Inventarizační komise neshledala žádné závady ve vedení evidence majetku. Inventární knihy jsou vedené v elektronické podobě a zápisy jsou prováděny průběžně. Hmotný majetek je řádně užíván a nevykazuje známky poškození či zanedbání údržby. Z tohoto titulu komise nenavrhuje žádná nápravná opatření.</w:t>
      </w:r>
    </w:p>
    <w:p w14:paraId="0EFF5DFA" w14:textId="77777777" w:rsidR="00BB428F" w:rsidRDefault="00BB428F" w:rsidP="00BB428F">
      <w:pPr>
        <w:pStyle w:val="Textbody"/>
        <w:rPr>
          <w:b/>
        </w:rPr>
      </w:pPr>
      <w:r>
        <w:rPr>
          <w:b/>
        </w:rPr>
        <w:t>Inventarizační rozdíly</w:t>
      </w:r>
    </w:p>
    <w:p w14:paraId="75C50713" w14:textId="77777777" w:rsidR="00BB428F" w:rsidRDefault="00BB428F" w:rsidP="00BB428F">
      <w:pPr>
        <w:pStyle w:val="Textbody"/>
      </w:pPr>
      <w:r>
        <w:t>Nebyly řešeny žádné schodky či manka.</w:t>
      </w:r>
    </w:p>
    <w:p w14:paraId="22AD5A24" w14:textId="77777777" w:rsidR="00BB428F" w:rsidRDefault="00BB428F" w:rsidP="00BB428F">
      <w:pPr>
        <w:pStyle w:val="Textbody"/>
      </w:pPr>
      <w:r>
        <w:t>Nebylo zjištěno zcizení majetku, ani nehospodárné či nedbalé nakládání s majetkem obce.</w:t>
      </w:r>
    </w:p>
    <w:p w14:paraId="6F67E2D4" w14:textId="77777777" w:rsidR="00BB428F" w:rsidRDefault="00BB428F" w:rsidP="00BB428F">
      <w:pPr>
        <w:pStyle w:val="Textbody"/>
      </w:pPr>
      <w:r>
        <w:t>Nebyly zjištěny inventarizační přebytky.</w:t>
      </w:r>
    </w:p>
    <w:p w14:paraId="7F75D15A" w14:textId="77777777" w:rsidR="00BB428F" w:rsidRDefault="00BB428F" w:rsidP="00BB428F">
      <w:pPr>
        <w:pStyle w:val="Textbody"/>
      </w:pPr>
    </w:p>
    <w:p w14:paraId="65ED7117" w14:textId="77777777" w:rsidR="00BB428F" w:rsidRDefault="00BB428F" w:rsidP="00BB428F">
      <w:pPr>
        <w:pStyle w:val="Textbody"/>
        <w:rPr>
          <w:b/>
          <w:i/>
        </w:rPr>
      </w:pPr>
      <w:r>
        <w:rPr>
          <w:b/>
          <w:i/>
        </w:rPr>
        <w:t>Inventarizační komise prohlašuje, že při ukončení inventarizace nebyly zjištěny inventarizační rozdíly, přebytky ani manka.</w:t>
      </w:r>
    </w:p>
    <w:p w14:paraId="611861E2" w14:textId="77777777" w:rsidR="00BB428F" w:rsidRDefault="00BB428F" w:rsidP="00BB428F">
      <w:pPr>
        <w:pStyle w:val="Textbody"/>
        <w:rPr>
          <w:b/>
          <w:i/>
        </w:rPr>
      </w:pPr>
    </w:p>
    <w:p w14:paraId="7F7015D5" w14:textId="77777777" w:rsidR="00BB428F" w:rsidRDefault="00BB428F" w:rsidP="00BB428F">
      <w:pPr>
        <w:pStyle w:val="Textbody"/>
      </w:pPr>
      <w:r>
        <w:t>V Hrušce 20.1.2023</w:t>
      </w:r>
    </w:p>
    <w:p w14:paraId="0A027A74" w14:textId="77777777" w:rsidR="00BB428F" w:rsidRDefault="00BB428F" w:rsidP="00BB428F">
      <w:pPr>
        <w:pStyle w:val="Textbody"/>
      </w:pPr>
      <w:r>
        <w:t>Inventarizační komise:</w:t>
      </w:r>
    </w:p>
    <w:p w14:paraId="1C20612D" w14:textId="77777777" w:rsidR="00BB428F" w:rsidRDefault="00BB428F" w:rsidP="00BB428F">
      <w:pPr>
        <w:pStyle w:val="Textbody"/>
      </w:pPr>
      <w:r>
        <w:t>Kulhajová Ludmila  -předseda                                      …………………………………………</w:t>
      </w:r>
    </w:p>
    <w:p w14:paraId="213CB532" w14:textId="77777777" w:rsidR="00BB428F" w:rsidRDefault="00BB428F" w:rsidP="00BB428F">
      <w:pPr>
        <w:pStyle w:val="Textbody"/>
      </w:pPr>
      <w:r>
        <w:t>Anth Jaroslav - člen                                                      …………………………………………</w:t>
      </w:r>
    </w:p>
    <w:p w14:paraId="30FFFB55" w14:textId="77777777" w:rsidR="00BB428F" w:rsidRDefault="00BB428F" w:rsidP="00BB428F">
      <w:pPr>
        <w:pStyle w:val="Textbody"/>
      </w:pPr>
      <w:r>
        <w:t>Šplíchal Vlastimil - člen                                               …………………………………………</w:t>
      </w:r>
    </w:p>
    <w:p w14:paraId="6759C03F" w14:textId="77777777" w:rsidR="00BB428F" w:rsidRDefault="00BB428F" w:rsidP="00BB428F">
      <w:pPr>
        <w:pStyle w:val="Textbody"/>
      </w:pPr>
      <w:r>
        <w:t> </w:t>
      </w:r>
    </w:p>
    <w:p w14:paraId="79311EF4" w14:textId="77777777" w:rsidR="00BB428F" w:rsidRDefault="00BB428F" w:rsidP="00BB428F">
      <w:pPr>
        <w:pStyle w:val="Textbody"/>
      </w:pPr>
      <w:r>
        <w:lastRenderedPageBreak/>
        <w:t>Převzal dne …………..</w:t>
      </w:r>
    </w:p>
    <w:p w14:paraId="6C7D7052" w14:textId="77777777" w:rsidR="00BB428F" w:rsidRDefault="00BB428F" w:rsidP="00BB428F">
      <w:pPr>
        <w:pStyle w:val="Textbody"/>
        <w:spacing w:after="0"/>
      </w:pPr>
      <w:r>
        <w:t>Šplíchalová Vladana</w:t>
      </w:r>
    </w:p>
    <w:p w14:paraId="234AF965" w14:textId="77777777" w:rsidR="00BB428F" w:rsidRDefault="00BB428F" w:rsidP="00BB428F">
      <w:pPr>
        <w:pStyle w:val="Textbody"/>
        <w:spacing w:after="0"/>
      </w:pPr>
      <w:r>
        <w:t>starostka obce                         …………………………………………</w:t>
      </w:r>
    </w:p>
    <w:p w14:paraId="0E4E580F" w14:textId="77777777" w:rsidR="00BB428F" w:rsidRDefault="00BB428F" w:rsidP="00BB428F"/>
    <w:p w14:paraId="3F5D0C42" w14:textId="77777777" w:rsidR="004B5F3A" w:rsidRDefault="004B5F3A"/>
    <w:sectPr w:rsidR="004B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8F"/>
    <w:rsid w:val="004B5F3A"/>
    <w:rsid w:val="00AA3931"/>
    <w:rsid w:val="00BB428F"/>
    <w:rsid w:val="00C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DA39"/>
  <w15:chartTrackingRefBased/>
  <w15:docId w15:val="{8A6EA29D-D9C8-45FC-9AB6-32D3FF0A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28F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BB428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Hruska</dc:creator>
  <cp:keywords/>
  <dc:description/>
  <cp:lastModifiedBy>Obec Hruska</cp:lastModifiedBy>
  <cp:revision>1</cp:revision>
  <dcterms:created xsi:type="dcterms:W3CDTF">2023-03-16T08:56:00Z</dcterms:created>
  <dcterms:modified xsi:type="dcterms:W3CDTF">2023-03-16T08:56:00Z</dcterms:modified>
</cp:coreProperties>
</file>